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77" w:rsidRDefault="00761177" w:rsidP="00761177">
      <w:pPr>
        <w:pStyle w:val="1"/>
      </w:pPr>
      <w:r>
        <w:t>(99-22-5)喹啉的理化及危险特性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746"/>
        <w:gridCol w:w="2770"/>
        <w:gridCol w:w="2170"/>
      </w:tblGrid>
      <w:tr w:rsidR="00761177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中文名：喹啉；苯并吡啶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：Quinoline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9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7</w:t>
            </w: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分子量：129.16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UN编号：2656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危险类别：第6.1类；毒害品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61847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CAS号：99-22-5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外观与性状：无色液体，日久变黄，有特殊气味。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溶解性：溶于水、醇、醚、二硫化碳等多数有机溶剂。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熔点（℃）：－14.5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沸点（℃）：237.7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相对密度（水＝1）：1.09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相对密度（空气＝1）：4.5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饱和蒸气压（kPa）：0.13(59.7℃)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燃烧热（kJ/mol）：4696.2</w:t>
            </w:r>
          </w:p>
        </w:tc>
      </w:tr>
      <w:tr w:rsidR="00761177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闪点（℃）：99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爆炸下限（%）：1.0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引燃温度（℃）：480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禁忌物：强氧化剂、强酸。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避免接触条件：光照。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燃烧分解产物：一氧化碳、二氧化碳、氧化氮</w:t>
            </w:r>
          </w:p>
        </w:tc>
      </w:tr>
      <w:tr w:rsidR="00761177" w:rsidTr="0090435F">
        <w:trPr>
          <w:cantSplit/>
          <w:trHeight w:val="394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遇明火、高热可燃，受热分解放出有毒的氧化氮烟气。与氧化剂接触可发生化学反应。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灭火方法：灭火剂：雾状水，</w:t>
            </w:r>
            <w:r>
              <w:rPr>
                <w:rFonts w:ascii="宋体" w:hAnsi="宋体" w:hint="eastAsia"/>
                <w:bCs/>
              </w:rPr>
              <w:t>泡沫</w:t>
            </w:r>
            <w:r>
              <w:rPr>
                <w:rFonts w:ascii="宋体" w:hAnsi="宋体" w:hint="eastAsia"/>
              </w:rPr>
              <w:t>、干粉、二氧化碳、砂土。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：460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 ；540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(兔经皮)</w:t>
            </w:r>
          </w:p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761177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761177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蒸气对鼻、喉有刺激性。吸入后可引起头痛、头晕、恶心，对眼睛、皮肤有刺激性。口服刺激口腔和胃。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 ※眼睛接触：提起眼睑，用流动清水或生理盐水彻底冲洗。就医。   ※吸入：迅速脱离现场至空气新鲜处。保持呼吸道通畅。如呼吸困难，给输氧。如呼吸停止，立即进行人工呼吸，就医。  ※食入：饮足量温水，催吐，就医。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工程控制：严加密闭，提供充分的局部排风。提供安全淋浴和洗眼设备。   ※呼吸系统防护：空气中浓度超标时，应该佩戴过滤式防毒面具（半面罩）。紧急事态抢救或撤离时，建议佩戴空气呼吸器。    ※  眼睛防护：戴化学安全防护眼镜。   ※身体防护：穿防毒物渗透工作服。   ※手防护：戴橡胶手套。   ※其他：工作现场禁止吸烟、进食和饮水。工作毕，彻底清洗，工作服不准带至非作业场所。单独存放被毒物污染的衣服，洗后备用。保持良好的卫生习惯。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防毒服。不要直接接触泄漏物。尽可能切断泄漏源，防止进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 w:rsidR="00761177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61177" w:rsidRDefault="00761177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177" w:rsidRDefault="00761177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储存于阴凉、通风仓间内。远离火种、热源。防止阳光曝晒。保持容器密封。应与氧化剂、食用化学品等分开存放。不可混储混运。搬运时要轻装轻卸，防止包装及容器损坏。分装和搬运作业要注意个人防护。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77"/>
    <w:rsid w:val="00761177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50AC6-B6EB-4DAA-BE36-62D7C608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61177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61177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>zyhq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